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18FAB" w14:textId="59F16B28" w:rsidR="00914910" w:rsidRDefault="00914910" w:rsidP="00914910">
      <w:pPr>
        <w:pStyle w:val="Header"/>
        <w:rPr>
          <w:rFonts w:ascii="Tahoma" w:hAnsi="Tahoma"/>
          <w:sz w:val="18"/>
        </w:rPr>
      </w:pPr>
      <w:r w:rsidRPr="00C9281C">
        <w:rPr>
          <w:rFonts w:ascii="Tahoma" w:hAnsi="Tahoma"/>
          <w:noProof/>
          <w:sz w:val="18"/>
        </w:rPr>
        <w:drawing>
          <wp:anchor distT="0" distB="0" distL="114300" distR="114300" simplePos="0" relativeHeight="251659264" behindDoc="0" locked="0" layoutInCell="1" allowOverlap="1" wp14:anchorId="100BB936" wp14:editId="2CCD0D0F">
            <wp:simplePos x="0" y="0"/>
            <wp:positionH relativeFrom="column">
              <wp:posOffset>3630930</wp:posOffset>
            </wp:positionH>
            <wp:positionV relativeFrom="paragraph">
              <wp:posOffset>-137160</wp:posOffset>
            </wp:positionV>
            <wp:extent cx="2072640" cy="642620"/>
            <wp:effectExtent l="0" t="0" r="3810"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2640" cy="642620"/>
                    </a:xfrm>
                    <a:prstGeom prst="rect">
                      <a:avLst/>
                    </a:prstGeom>
                    <a:noFill/>
                    <a:ln>
                      <a:noFill/>
                    </a:ln>
                  </pic:spPr>
                </pic:pic>
              </a:graphicData>
            </a:graphic>
          </wp:anchor>
        </w:drawing>
      </w:r>
      <w:r w:rsidRPr="00C9281C">
        <w:rPr>
          <w:rFonts w:ascii="Tahoma" w:hAnsi="Tahoma"/>
          <w:sz w:val="18"/>
        </w:rPr>
        <w:t>PRESS RELEASE</w:t>
      </w:r>
    </w:p>
    <w:p w14:paraId="06915237" w14:textId="7675CADC" w:rsidR="00914910" w:rsidRPr="00C9281C" w:rsidRDefault="00290E42" w:rsidP="00914910">
      <w:pPr>
        <w:pStyle w:val="Header"/>
        <w:rPr>
          <w:rFonts w:ascii="Tahoma" w:hAnsi="Tahoma"/>
          <w:sz w:val="18"/>
        </w:rPr>
      </w:pPr>
      <w:r>
        <w:rPr>
          <w:rFonts w:ascii="Tahoma" w:hAnsi="Tahoma"/>
          <w:sz w:val="18"/>
        </w:rPr>
        <w:t xml:space="preserve">6 November </w:t>
      </w:r>
      <w:r w:rsidR="00914910">
        <w:rPr>
          <w:rFonts w:ascii="Tahoma" w:hAnsi="Tahoma"/>
          <w:sz w:val="18"/>
        </w:rPr>
        <w:t>2022</w:t>
      </w:r>
    </w:p>
    <w:p w14:paraId="53E81492" w14:textId="5C7CA061" w:rsidR="002F48AA" w:rsidRDefault="00914910" w:rsidP="00914910">
      <w:pPr>
        <w:tabs>
          <w:tab w:val="left" w:pos="6558"/>
        </w:tabs>
      </w:pPr>
      <w:r>
        <w:tab/>
      </w:r>
    </w:p>
    <w:p w14:paraId="66B8E9DC" w14:textId="5EF090C2" w:rsidR="005A358B" w:rsidRDefault="005A358B"/>
    <w:p w14:paraId="433F0A50" w14:textId="77777777" w:rsidR="005A358B" w:rsidRDefault="005A358B" w:rsidP="005A358B">
      <w:pPr>
        <w:pStyle w:val="Default"/>
      </w:pPr>
    </w:p>
    <w:p w14:paraId="74774A6A" w14:textId="259D7F6F" w:rsidR="005A358B" w:rsidRDefault="005A358B" w:rsidP="005A358B">
      <w:pPr>
        <w:pStyle w:val="Default"/>
        <w:jc w:val="center"/>
        <w:rPr>
          <w:sz w:val="32"/>
          <w:szCs w:val="32"/>
        </w:rPr>
      </w:pPr>
      <w:bookmarkStart w:id="0" w:name="_Hlk117761553"/>
      <w:r>
        <w:rPr>
          <w:b/>
          <w:bCs/>
          <w:sz w:val="32"/>
          <w:szCs w:val="32"/>
        </w:rPr>
        <w:t>COSW convenes first online Policy Forum</w:t>
      </w:r>
    </w:p>
    <w:p w14:paraId="05B88491" w14:textId="77777777" w:rsidR="005A358B" w:rsidRDefault="005A358B" w:rsidP="005A358B">
      <w:pPr>
        <w:pStyle w:val="Default"/>
        <w:jc w:val="center"/>
        <w:rPr>
          <w:b/>
          <w:bCs/>
          <w:sz w:val="32"/>
          <w:szCs w:val="32"/>
        </w:rPr>
      </w:pPr>
      <w:r>
        <w:rPr>
          <w:b/>
          <w:bCs/>
          <w:sz w:val="32"/>
          <w:szCs w:val="32"/>
        </w:rPr>
        <w:t xml:space="preserve">22nd OCTOBER 2022 </w:t>
      </w:r>
    </w:p>
    <w:p w14:paraId="6FD447D9" w14:textId="63CB34E1" w:rsidR="005A358B" w:rsidRDefault="005A358B" w:rsidP="005A358B">
      <w:pPr>
        <w:pStyle w:val="Default"/>
        <w:jc w:val="center"/>
        <w:rPr>
          <w:sz w:val="28"/>
          <w:szCs w:val="28"/>
        </w:rPr>
      </w:pPr>
      <w:r>
        <w:rPr>
          <w:b/>
          <w:bCs/>
          <w:sz w:val="28"/>
          <w:szCs w:val="28"/>
        </w:rPr>
        <w:t>06.00 - 07.30 and 16.00 – 17.30 (UTC)</w:t>
      </w:r>
    </w:p>
    <w:bookmarkEnd w:id="0"/>
    <w:p w14:paraId="166F0A5D" w14:textId="77777777" w:rsidR="005A358B" w:rsidRDefault="005A358B" w:rsidP="005A358B">
      <w:pPr>
        <w:pStyle w:val="Default"/>
        <w:rPr>
          <w:b/>
          <w:bCs/>
          <w:sz w:val="22"/>
          <w:szCs w:val="22"/>
        </w:rPr>
      </w:pPr>
    </w:p>
    <w:p w14:paraId="36D76FC8" w14:textId="41826F33" w:rsidR="005A358B" w:rsidRPr="00F25265" w:rsidRDefault="005A358B" w:rsidP="005A358B">
      <w:pPr>
        <w:pStyle w:val="Default"/>
        <w:rPr>
          <w:sz w:val="21"/>
          <w:szCs w:val="22"/>
        </w:rPr>
      </w:pPr>
      <w:r w:rsidRPr="00F25265">
        <w:rPr>
          <w:b/>
          <w:bCs/>
          <w:sz w:val="21"/>
          <w:szCs w:val="22"/>
        </w:rPr>
        <w:t>COSW held its first ever online and interactive meeting on Saturday 22</w:t>
      </w:r>
      <w:r w:rsidRPr="00F25265">
        <w:rPr>
          <w:b/>
          <w:bCs/>
          <w:sz w:val="21"/>
          <w:szCs w:val="22"/>
          <w:vertAlign w:val="superscript"/>
        </w:rPr>
        <w:t>nd</w:t>
      </w:r>
      <w:r w:rsidRPr="00F25265">
        <w:rPr>
          <w:b/>
          <w:bCs/>
          <w:sz w:val="21"/>
          <w:szCs w:val="22"/>
        </w:rPr>
        <w:t xml:space="preserve"> October 2022 for social workers and students in the Commonwealth, national associations, universities and anybody else who wishes to support COSW activities </w:t>
      </w:r>
      <w:r w:rsidRPr="00F25265">
        <w:rPr>
          <w:sz w:val="21"/>
          <w:szCs w:val="22"/>
        </w:rPr>
        <w:t>There were two open meetings so people from all time zones could choose the best time for them.  Over 60 people from all regions of the Commonwealth participated in each meeting.</w:t>
      </w:r>
    </w:p>
    <w:p w14:paraId="0DB2C790" w14:textId="77777777" w:rsidR="005A358B" w:rsidRPr="00F25265" w:rsidRDefault="005A358B" w:rsidP="005A358B">
      <w:pPr>
        <w:pStyle w:val="Default"/>
        <w:rPr>
          <w:sz w:val="21"/>
          <w:szCs w:val="22"/>
        </w:rPr>
      </w:pPr>
    </w:p>
    <w:p w14:paraId="69373385" w14:textId="336AF07A" w:rsidR="007A5983" w:rsidRPr="00F25265" w:rsidRDefault="005A358B" w:rsidP="005A358B">
      <w:pPr>
        <w:pStyle w:val="Default"/>
        <w:rPr>
          <w:sz w:val="21"/>
          <w:szCs w:val="22"/>
        </w:rPr>
      </w:pPr>
      <w:r w:rsidRPr="00F25265">
        <w:rPr>
          <w:sz w:val="21"/>
          <w:szCs w:val="22"/>
        </w:rPr>
        <w:t xml:space="preserve">The Policy Forum is the first time that COSW </w:t>
      </w:r>
      <w:r w:rsidR="00B862C0" w:rsidRPr="00F25265">
        <w:rPr>
          <w:sz w:val="21"/>
          <w:szCs w:val="22"/>
        </w:rPr>
        <w:t xml:space="preserve">has </w:t>
      </w:r>
      <w:r w:rsidRPr="00F25265">
        <w:rPr>
          <w:sz w:val="21"/>
          <w:szCs w:val="22"/>
        </w:rPr>
        <w:t xml:space="preserve">engaged in a wider consultation among the supporters of social work across the Commonwealth. The participants </w:t>
      </w:r>
      <w:r w:rsidR="007A5983" w:rsidRPr="00F25265">
        <w:rPr>
          <w:sz w:val="21"/>
          <w:szCs w:val="22"/>
        </w:rPr>
        <w:t xml:space="preserve">heard </w:t>
      </w:r>
      <w:r w:rsidRPr="00F25265">
        <w:rPr>
          <w:sz w:val="21"/>
          <w:szCs w:val="22"/>
        </w:rPr>
        <w:t xml:space="preserve">about the COSW </w:t>
      </w:r>
      <w:hyperlink r:id="rId7" w:history="1">
        <w:r w:rsidRPr="00F25265">
          <w:rPr>
            <w:rStyle w:val="Hyperlink"/>
            <w:sz w:val="21"/>
            <w:szCs w:val="22"/>
          </w:rPr>
          <w:t>activities and achievements</w:t>
        </w:r>
      </w:hyperlink>
      <w:r w:rsidRPr="00F25265">
        <w:rPr>
          <w:sz w:val="21"/>
          <w:szCs w:val="22"/>
        </w:rPr>
        <w:t xml:space="preserve"> in detail</w:t>
      </w:r>
      <w:r w:rsidR="00B862C0" w:rsidRPr="00F25265">
        <w:rPr>
          <w:sz w:val="21"/>
          <w:szCs w:val="22"/>
        </w:rPr>
        <w:t xml:space="preserve"> and </w:t>
      </w:r>
      <w:r w:rsidR="007A5983" w:rsidRPr="00F25265">
        <w:rPr>
          <w:sz w:val="21"/>
          <w:szCs w:val="22"/>
        </w:rPr>
        <w:t xml:space="preserve">considered </w:t>
      </w:r>
      <w:r w:rsidRPr="00F25265">
        <w:rPr>
          <w:sz w:val="21"/>
          <w:szCs w:val="22"/>
        </w:rPr>
        <w:t>plans for the future</w:t>
      </w:r>
      <w:r w:rsidR="007A5983" w:rsidRPr="00F25265">
        <w:rPr>
          <w:sz w:val="21"/>
          <w:szCs w:val="22"/>
        </w:rPr>
        <w:t xml:space="preserve">.  Messages of encouragement were received from </w:t>
      </w:r>
      <w:r w:rsidR="00B862C0" w:rsidRPr="00F25265">
        <w:rPr>
          <w:sz w:val="21"/>
          <w:szCs w:val="22"/>
        </w:rPr>
        <w:t xml:space="preserve">Joachim </w:t>
      </w:r>
      <w:r w:rsidR="007A5983" w:rsidRPr="00F25265">
        <w:rPr>
          <w:sz w:val="21"/>
          <w:szCs w:val="22"/>
        </w:rPr>
        <w:t>Mumba (</w:t>
      </w:r>
      <w:hyperlink r:id="rId8" w:history="1">
        <w:r w:rsidR="007A5983" w:rsidRPr="00F25265">
          <w:rPr>
            <w:rStyle w:val="Hyperlink"/>
            <w:sz w:val="21"/>
            <w:szCs w:val="22"/>
          </w:rPr>
          <w:t>IFSW</w:t>
        </w:r>
      </w:hyperlink>
      <w:r w:rsidR="007A5983" w:rsidRPr="00F25265">
        <w:rPr>
          <w:sz w:val="21"/>
          <w:szCs w:val="22"/>
        </w:rPr>
        <w:t xml:space="preserve"> President) and Annamaria Campanini (</w:t>
      </w:r>
      <w:hyperlink r:id="rId9" w:history="1">
        <w:r w:rsidR="007A5983" w:rsidRPr="00F25265">
          <w:rPr>
            <w:rStyle w:val="Hyperlink"/>
            <w:sz w:val="21"/>
            <w:szCs w:val="22"/>
          </w:rPr>
          <w:t>IASSW</w:t>
        </w:r>
      </w:hyperlink>
      <w:r w:rsidR="007A5983" w:rsidRPr="00F25265">
        <w:rPr>
          <w:sz w:val="21"/>
          <w:szCs w:val="22"/>
        </w:rPr>
        <w:t xml:space="preserve"> President).  Participants were encouraged to </w:t>
      </w:r>
      <w:r w:rsidRPr="00F25265">
        <w:rPr>
          <w:sz w:val="21"/>
          <w:szCs w:val="22"/>
        </w:rPr>
        <w:t xml:space="preserve">ask questions and make comments. </w:t>
      </w:r>
      <w:r w:rsidR="007A5983" w:rsidRPr="00F25265">
        <w:rPr>
          <w:sz w:val="21"/>
          <w:szCs w:val="22"/>
        </w:rPr>
        <w:t>The Policy Forum provides advice and guidance to the COSW Board.</w:t>
      </w:r>
    </w:p>
    <w:p w14:paraId="2ED3B7EB" w14:textId="77777777" w:rsidR="00B862C0" w:rsidRDefault="00B862C0" w:rsidP="005A358B">
      <w:pPr>
        <w:pStyle w:val="Default"/>
        <w:rPr>
          <w:sz w:val="22"/>
          <w:szCs w:val="22"/>
        </w:rPr>
      </w:pPr>
    </w:p>
    <w:p w14:paraId="4EC8C919" w14:textId="41D2E52A" w:rsidR="007A5983" w:rsidRDefault="005A5905" w:rsidP="005A358B">
      <w:pPr>
        <w:pStyle w:val="Default"/>
        <w:rPr>
          <w:sz w:val="22"/>
          <w:szCs w:val="22"/>
        </w:rPr>
      </w:pPr>
      <w:r>
        <w:rPr>
          <w:noProof/>
        </w:rPr>
        <w:drawing>
          <wp:inline distT="0" distB="0" distL="0" distR="0" wp14:anchorId="35BBDF9A" wp14:editId="30CCF4AA">
            <wp:extent cx="5731510" cy="3194685"/>
            <wp:effectExtent l="0" t="0" r="2540" b="5715"/>
            <wp:docPr id="1" name="Picture 1" descr="A picture containing text, different, posing, s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different, posing, sam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194685"/>
                    </a:xfrm>
                    <a:prstGeom prst="rect">
                      <a:avLst/>
                    </a:prstGeom>
                    <a:noFill/>
                    <a:ln>
                      <a:noFill/>
                    </a:ln>
                  </pic:spPr>
                </pic:pic>
              </a:graphicData>
            </a:graphic>
          </wp:inline>
        </w:drawing>
      </w:r>
    </w:p>
    <w:p w14:paraId="52AE5A11" w14:textId="1C6A5130" w:rsidR="005A5905" w:rsidRPr="005A5905" w:rsidRDefault="005A5905" w:rsidP="005A5905">
      <w:pPr>
        <w:pStyle w:val="Default"/>
        <w:jc w:val="center"/>
        <w:rPr>
          <w:i/>
          <w:iCs/>
          <w:sz w:val="18"/>
          <w:szCs w:val="22"/>
        </w:rPr>
      </w:pPr>
      <w:r w:rsidRPr="005A5905">
        <w:rPr>
          <w:i/>
          <w:iCs/>
          <w:sz w:val="18"/>
          <w:szCs w:val="22"/>
        </w:rPr>
        <w:t>COSW Board members and some of the participants in the second online meeting for North America, Caribbean, Europe and Africa</w:t>
      </w:r>
      <w:r w:rsidR="00CD6076">
        <w:rPr>
          <w:i/>
          <w:iCs/>
          <w:sz w:val="18"/>
          <w:szCs w:val="22"/>
        </w:rPr>
        <w:t xml:space="preserve"> – including Honoured Commonwealth Social Work awardee Nigel Hall</w:t>
      </w:r>
    </w:p>
    <w:p w14:paraId="0D3B18A1" w14:textId="77777777" w:rsidR="005A5905" w:rsidRDefault="005A5905" w:rsidP="005A358B">
      <w:pPr>
        <w:pStyle w:val="Default"/>
        <w:rPr>
          <w:sz w:val="22"/>
          <w:szCs w:val="22"/>
        </w:rPr>
      </w:pPr>
    </w:p>
    <w:p w14:paraId="76539295" w14:textId="438E8264" w:rsidR="007A5983" w:rsidRPr="00F25265" w:rsidRDefault="007A5983" w:rsidP="005A358B">
      <w:pPr>
        <w:pStyle w:val="Default"/>
        <w:rPr>
          <w:sz w:val="21"/>
          <w:szCs w:val="22"/>
        </w:rPr>
      </w:pPr>
      <w:r w:rsidRPr="00F25265">
        <w:rPr>
          <w:sz w:val="21"/>
          <w:szCs w:val="22"/>
        </w:rPr>
        <w:t>Honoured Commonwealth Social Worker awards were made to Ant</w:t>
      </w:r>
      <w:r w:rsidR="000A09E7" w:rsidRPr="00F25265">
        <w:rPr>
          <w:sz w:val="21"/>
          <w:szCs w:val="22"/>
        </w:rPr>
        <w:t>h</w:t>
      </w:r>
      <w:r w:rsidRPr="00F25265">
        <w:rPr>
          <w:sz w:val="21"/>
          <w:szCs w:val="22"/>
        </w:rPr>
        <w:t>ony Tan (Malaysia), Terry Bamford (UK), Fiona Robertson (Aotearoa New Zealand), Nigel Hall (UK and formerly Zimbabwe) and Tiong Ngoh Tan (</w:t>
      </w:r>
      <w:r w:rsidR="00F25265" w:rsidRPr="00F25265">
        <w:rPr>
          <w:sz w:val="21"/>
          <w:szCs w:val="22"/>
        </w:rPr>
        <w:t>Singapore</w:t>
      </w:r>
      <w:r w:rsidRPr="00F25265">
        <w:rPr>
          <w:sz w:val="21"/>
          <w:szCs w:val="22"/>
        </w:rPr>
        <w:t xml:space="preserve">).  Citations will be published on the </w:t>
      </w:r>
      <w:r w:rsidR="00F25265">
        <w:rPr>
          <w:sz w:val="21"/>
          <w:szCs w:val="22"/>
        </w:rPr>
        <w:t xml:space="preserve">COSW </w:t>
      </w:r>
      <w:hyperlink r:id="rId11" w:history="1">
        <w:r w:rsidRPr="00F25265">
          <w:rPr>
            <w:rStyle w:val="Hyperlink"/>
            <w:sz w:val="21"/>
            <w:szCs w:val="22"/>
          </w:rPr>
          <w:t>website</w:t>
        </w:r>
      </w:hyperlink>
      <w:r w:rsidRPr="00F25265">
        <w:rPr>
          <w:sz w:val="21"/>
          <w:szCs w:val="22"/>
        </w:rPr>
        <w:t>.</w:t>
      </w:r>
    </w:p>
    <w:p w14:paraId="3F80EDFE" w14:textId="05B1F5F0" w:rsidR="007A5983" w:rsidRDefault="007A5983" w:rsidP="005A358B">
      <w:pPr>
        <w:pStyle w:val="Default"/>
        <w:rPr>
          <w:sz w:val="22"/>
          <w:szCs w:val="22"/>
        </w:rPr>
      </w:pPr>
    </w:p>
    <w:p w14:paraId="1734AF0A" w14:textId="49ECE296" w:rsidR="00A42B58" w:rsidRDefault="00A42B58" w:rsidP="00A42B58">
      <w:pPr>
        <w:pStyle w:val="Default"/>
        <w:jc w:val="right"/>
        <w:rPr>
          <w:sz w:val="22"/>
          <w:szCs w:val="22"/>
        </w:rPr>
      </w:pPr>
      <w:r>
        <w:rPr>
          <w:sz w:val="22"/>
          <w:szCs w:val="22"/>
        </w:rPr>
        <w:t>Continued/…………</w:t>
      </w:r>
    </w:p>
    <w:p w14:paraId="42A8126E" w14:textId="77777777" w:rsidR="00DE442E" w:rsidRDefault="00DE442E" w:rsidP="00F25265">
      <w:pPr>
        <w:pStyle w:val="Default"/>
        <w:jc w:val="center"/>
        <w:rPr>
          <w:sz w:val="22"/>
          <w:szCs w:val="22"/>
        </w:rPr>
      </w:pPr>
      <w:r>
        <w:rPr>
          <w:noProof/>
        </w:rPr>
        <w:lastRenderedPageBreak/>
        <w:drawing>
          <wp:inline distT="0" distB="0" distL="0" distR="0" wp14:anchorId="70006C85" wp14:editId="23D1042A">
            <wp:extent cx="4931410" cy="2010711"/>
            <wp:effectExtent l="0" t="0" r="2540" b="8890"/>
            <wp:docPr id="4" name="Picture 4"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with low confidence"/>
                    <pic:cNvPicPr/>
                  </pic:nvPicPr>
                  <pic:blipFill rotWithShape="1">
                    <a:blip r:embed="rId12"/>
                    <a:srcRect l="7478" t="14784" b="18097"/>
                    <a:stretch/>
                  </pic:blipFill>
                  <pic:spPr bwMode="auto">
                    <a:xfrm>
                      <a:off x="0" y="0"/>
                      <a:ext cx="4949302" cy="2018006"/>
                    </a:xfrm>
                    <a:prstGeom prst="rect">
                      <a:avLst/>
                    </a:prstGeom>
                    <a:ln>
                      <a:noFill/>
                    </a:ln>
                    <a:extLst>
                      <a:ext uri="{53640926-AAD7-44D8-BBD7-CCE9431645EC}">
                        <a14:shadowObscured xmlns:a14="http://schemas.microsoft.com/office/drawing/2010/main"/>
                      </a:ext>
                    </a:extLst>
                  </pic:spPr>
                </pic:pic>
              </a:graphicData>
            </a:graphic>
          </wp:inline>
        </w:drawing>
      </w:r>
    </w:p>
    <w:p w14:paraId="62A5BDDE" w14:textId="77777777" w:rsidR="00DE442E" w:rsidRDefault="00DE442E" w:rsidP="00DE442E">
      <w:pPr>
        <w:pStyle w:val="Default"/>
        <w:jc w:val="center"/>
        <w:rPr>
          <w:i/>
          <w:iCs/>
          <w:sz w:val="18"/>
          <w:szCs w:val="22"/>
        </w:rPr>
      </w:pPr>
    </w:p>
    <w:p w14:paraId="5ED7CE42" w14:textId="77777777" w:rsidR="00A6290A" w:rsidRDefault="00DE442E" w:rsidP="00DE442E">
      <w:pPr>
        <w:pStyle w:val="Default"/>
        <w:jc w:val="center"/>
        <w:rPr>
          <w:i/>
          <w:iCs/>
          <w:sz w:val="18"/>
          <w:szCs w:val="22"/>
        </w:rPr>
      </w:pPr>
      <w:r w:rsidRPr="005A5905">
        <w:rPr>
          <w:i/>
          <w:iCs/>
          <w:sz w:val="18"/>
          <w:szCs w:val="22"/>
        </w:rPr>
        <w:t xml:space="preserve">COSW </w:t>
      </w:r>
      <w:r>
        <w:rPr>
          <w:i/>
          <w:iCs/>
          <w:sz w:val="18"/>
          <w:szCs w:val="22"/>
        </w:rPr>
        <w:t xml:space="preserve">Chair </w:t>
      </w:r>
      <w:r w:rsidR="00A6290A">
        <w:rPr>
          <w:i/>
          <w:iCs/>
          <w:sz w:val="18"/>
          <w:szCs w:val="22"/>
        </w:rPr>
        <w:t xml:space="preserve">with </w:t>
      </w:r>
      <w:r>
        <w:rPr>
          <w:i/>
          <w:iCs/>
          <w:sz w:val="18"/>
          <w:szCs w:val="22"/>
        </w:rPr>
        <w:t xml:space="preserve">those receiving an Honoured Social Worker award in the first </w:t>
      </w:r>
      <w:r w:rsidRPr="005A5905">
        <w:rPr>
          <w:i/>
          <w:iCs/>
          <w:sz w:val="18"/>
          <w:szCs w:val="22"/>
        </w:rPr>
        <w:t xml:space="preserve">online meeting </w:t>
      </w:r>
    </w:p>
    <w:p w14:paraId="2AAB7663" w14:textId="1810A50D" w:rsidR="00DE442E" w:rsidRDefault="00A6290A" w:rsidP="00DE442E">
      <w:pPr>
        <w:pStyle w:val="Default"/>
        <w:jc w:val="center"/>
        <w:rPr>
          <w:i/>
          <w:iCs/>
          <w:sz w:val="18"/>
          <w:szCs w:val="22"/>
        </w:rPr>
      </w:pPr>
      <w:r>
        <w:rPr>
          <w:i/>
          <w:iCs/>
          <w:sz w:val="18"/>
          <w:szCs w:val="22"/>
        </w:rPr>
        <w:t>(</w:t>
      </w:r>
      <w:r w:rsidR="00DE442E" w:rsidRPr="005A5905">
        <w:rPr>
          <w:i/>
          <w:iCs/>
          <w:sz w:val="18"/>
          <w:szCs w:val="22"/>
        </w:rPr>
        <w:t xml:space="preserve">for </w:t>
      </w:r>
      <w:r w:rsidR="00DE442E">
        <w:rPr>
          <w:i/>
          <w:iCs/>
          <w:sz w:val="18"/>
          <w:szCs w:val="22"/>
        </w:rPr>
        <w:t>Australasia, Pacific, Asia and Europe</w:t>
      </w:r>
      <w:r>
        <w:rPr>
          <w:i/>
          <w:iCs/>
          <w:sz w:val="18"/>
          <w:szCs w:val="22"/>
        </w:rPr>
        <w:t>)</w:t>
      </w:r>
      <w:r w:rsidR="00F412DE">
        <w:rPr>
          <w:i/>
          <w:iCs/>
          <w:sz w:val="18"/>
          <w:szCs w:val="22"/>
        </w:rPr>
        <w:t xml:space="preserve"> – Margaret Bamford (for Terry), Fiona Robertson and Tiong Tan</w:t>
      </w:r>
    </w:p>
    <w:p w14:paraId="3FC678C5" w14:textId="77777777" w:rsidR="00DE442E" w:rsidRDefault="00DE442E" w:rsidP="00DE442E">
      <w:pPr>
        <w:pStyle w:val="Default"/>
        <w:rPr>
          <w:sz w:val="22"/>
          <w:szCs w:val="22"/>
        </w:rPr>
      </w:pPr>
    </w:p>
    <w:p w14:paraId="01E8256D" w14:textId="29FFBC39" w:rsidR="005A358B" w:rsidRPr="00F25265" w:rsidRDefault="00F25265" w:rsidP="005A358B">
      <w:pPr>
        <w:pStyle w:val="Default"/>
        <w:rPr>
          <w:sz w:val="21"/>
          <w:szCs w:val="22"/>
        </w:rPr>
      </w:pPr>
      <w:r w:rsidRPr="00F25265">
        <w:rPr>
          <w:noProof/>
          <w:sz w:val="21"/>
          <w:szCs w:val="22"/>
        </w:rPr>
        <w:drawing>
          <wp:anchor distT="0" distB="0" distL="114300" distR="114300" simplePos="0" relativeHeight="251660288" behindDoc="0" locked="0" layoutInCell="1" allowOverlap="1" wp14:anchorId="33B956A5" wp14:editId="52E4ACCC">
            <wp:simplePos x="0" y="0"/>
            <wp:positionH relativeFrom="margin">
              <wp:align>center</wp:align>
            </wp:positionH>
            <wp:positionV relativeFrom="paragraph">
              <wp:posOffset>608330</wp:posOffset>
            </wp:positionV>
            <wp:extent cx="5140960" cy="2038350"/>
            <wp:effectExtent l="0" t="0" r="2540" b="0"/>
            <wp:wrapThrough wrapText="bothSides">
              <wp:wrapPolygon edited="0">
                <wp:start x="0" y="0"/>
                <wp:lineTo x="0" y="21398"/>
                <wp:lineTo x="21531" y="21398"/>
                <wp:lineTo x="21531" y="0"/>
                <wp:lineTo x="0" y="0"/>
              </wp:wrapPolygon>
            </wp:wrapThrough>
            <wp:docPr id="2" name="Picture 2"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with low confidence"/>
                    <pic:cNvPicPr/>
                  </pic:nvPicPr>
                  <pic:blipFill rotWithShape="1">
                    <a:blip r:embed="rId13">
                      <a:extLst>
                        <a:ext uri="{28A0092B-C50C-407E-A947-70E740481C1C}">
                          <a14:useLocalDpi xmlns:a14="http://schemas.microsoft.com/office/drawing/2010/main" val="0"/>
                        </a:ext>
                      </a:extLst>
                    </a:blip>
                    <a:srcRect l="10304" t="17150" b="19574"/>
                    <a:stretch/>
                  </pic:blipFill>
                  <pic:spPr bwMode="auto">
                    <a:xfrm>
                      <a:off x="0" y="0"/>
                      <a:ext cx="5140960" cy="2038350"/>
                    </a:xfrm>
                    <a:prstGeom prst="rect">
                      <a:avLst/>
                    </a:prstGeom>
                    <a:ln>
                      <a:noFill/>
                    </a:ln>
                    <a:extLst>
                      <a:ext uri="{53640926-AAD7-44D8-BBD7-CCE9431645EC}">
                        <a14:shadowObscured xmlns:a14="http://schemas.microsoft.com/office/drawing/2010/main"/>
                      </a:ext>
                    </a:extLst>
                  </pic:spPr>
                </pic:pic>
              </a:graphicData>
            </a:graphic>
          </wp:anchor>
        </w:drawing>
      </w:r>
      <w:r w:rsidR="005A358B" w:rsidRPr="00F25265">
        <w:rPr>
          <w:sz w:val="21"/>
          <w:szCs w:val="22"/>
        </w:rPr>
        <w:t xml:space="preserve">The new constitutional structure of COSW, </w:t>
      </w:r>
      <w:r w:rsidR="000A09E7" w:rsidRPr="00F25265">
        <w:rPr>
          <w:sz w:val="21"/>
          <w:szCs w:val="22"/>
        </w:rPr>
        <w:t xml:space="preserve">outlined in the </w:t>
      </w:r>
      <w:hyperlink r:id="rId14" w:history="1">
        <w:r w:rsidR="000A09E7" w:rsidRPr="00F25265">
          <w:rPr>
            <w:rStyle w:val="Hyperlink"/>
            <w:sz w:val="21"/>
            <w:szCs w:val="21"/>
          </w:rPr>
          <w:t>Activity Report</w:t>
        </w:r>
      </w:hyperlink>
      <w:r w:rsidR="000A09E7" w:rsidRPr="00F25265">
        <w:rPr>
          <w:sz w:val="21"/>
          <w:szCs w:val="22"/>
        </w:rPr>
        <w:t xml:space="preserve">, </w:t>
      </w:r>
      <w:r w:rsidR="007A5983" w:rsidRPr="00F25265">
        <w:rPr>
          <w:sz w:val="21"/>
          <w:szCs w:val="22"/>
        </w:rPr>
        <w:t xml:space="preserve">was </w:t>
      </w:r>
      <w:r w:rsidR="005A358B" w:rsidRPr="00F25265">
        <w:rPr>
          <w:sz w:val="21"/>
          <w:szCs w:val="22"/>
        </w:rPr>
        <w:t>unveiled</w:t>
      </w:r>
      <w:r w:rsidR="007A5983" w:rsidRPr="00F25265">
        <w:rPr>
          <w:sz w:val="21"/>
          <w:szCs w:val="22"/>
        </w:rPr>
        <w:t xml:space="preserve"> and will be implemented over the next two years</w:t>
      </w:r>
      <w:r w:rsidR="000A09E7" w:rsidRPr="00F25265">
        <w:rPr>
          <w:sz w:val="21"/>
          <w:szCs w:val="22"/>
        </w:rPr>
        <w:t>, enabling full participation of all 56 Commonwealth countries and territories</w:t>
      </w:r>
      <w:r w:rsidR="007A5983" w:rsidRPr="00F25265">
        <w:rPr>
          <w:sz w:val="21"/>
          <w:szCs w:val="22"/>
        </w:rPr>
        <w:t>.</w:t>
      </w:r>
      <w:r w:rsidR="005A358B" w:rsidRPr="00F25265">
        <w:rPr>
          <w:sz w:val="21"/>
          <w:szCs w:val="22"/>
        </w:rPr>
        <w:t xml:space="preserve"> </w:t>
      </w:r>
    </w:p>
    <w:p w14:paraId="728BD4D1" w14:textId="1C52B700" w:rsidR="007A5983" w:rsidRDefault="00F25265" w:rsidP="00F25265">
      <w:pPr>
        <w:pStyle w:val="Default"/>
        <w:jc w:val="center"/>
        <w:rPr>
          <w:sz w:val="22"/>
          <w:szCs w:val="22"/>
        </w:rPr>
      </w:pPr>
      <w:r w:rsidRPr="005A5905">
        <w:rPr>
          <w:i/>
          <w:iCs/>
          <w:sz w:val="18"/>
          <w:szCs w:val="22"/>
        </w:rPr>
        <w:t xml:space="preserve">COSW </w:t>
      </w:r>
      <w:r>
        <w:rPr>
          <w:i/>
          <w:iCs/>
          <w:sz w:val="18"/>
          <w:szCs w:val="22"/>
        </w:rPr>
        <w:t>Chair with Board Members Ramesh, Jan and David explaining the new governance structure</w:t>
      </w:r>
    </w:p>
    <w:p w14:paraId="2C6DD844" w14:textId="77777777" w:rsidR="00F25265" w:rsidRDefault="00F25265" w:rsidP="005A358B">
      <w:pPr>
        <w:pStyle w:val="Default"/>
        <w:rPr>
          <w:sz w:val="22"/>
          <w:szCs w:val="22"/>
        </w:rPr>
      </w:pPr>
    </w:p>
    <w:p w14:paraId="41F06AF0" w14:textId="318632F1" w:rsidR="005A358B" w:rsidRPr="00F25265" w:rsidRDefault="005C7D5E" w:rsidP="005A358B">
      <w:pPr>
        <w:pStyle w:val="Default"/>
        <w:rPr>
          <w:sz w:val="21"/>
          <w:szCs w:val="22"/>
        </w:rPr>
      </w:pPr>
      <w:r w:rsidRPr="00F25265">
        <w:rPr>
          <w:sz w:val="21"/>
          <w:szCs w:val="22"/>
        </w:rPr>
        <w:t>Reflecting on the event afterwards, COSW Chair Sylvia Daisy observed: ‘</w:t>
      </w:r>
      <w:r w:rsidR="005A358B" w:rsidRPr="00F25265">
        <w:rPr>
          <w:sz w:val="21"/>
          <w:szCs w:val="22"/>
        </w:rPr>
        <w:t xml:space="preserve">COSW sees the people’s Commonwealth as a space for global co-operation and individual interaction, working closely with IFSW, IASSW and other global partners. </w:t>
      </w:r>
      <w:r w:rsidRPr="00F25265">
        <w:rPr>
          <w:sz w:val="21"/>
          <w:szCs w:val="22"/>
        </w:rPr>
        <w:t xml:space="preserve"> The participation of </w:t>
      </w:r>
      <w:r w:rsidR="00B570C1">
        <w:rPr>
          <w:sz w:val="21"/>
          <w:szCs w:val="22"/>
        </w:rPr>
        <w:t xml:space="preserve">around 250 </w:t>
      </w:r>
      <w:r w:rsidRPr="00F25265">
        <w:rPr>
          <w:sz w:val="21"/>
          <w:szCs w:val="22"/>
        </w:rPr>
        <w:t xml:space="preserve">colleagues from all parts of the Commonwealth was exciting and an encouragement to COSW </w:t>
      </w:r>
      <w:r w:rsidR="005A358B" w:rsidRPr="00F25265">
        <w:rPr>
          <w:sz w:val="21"/>
          <w:szCs w:val="22"/>
        </w:rPr>
        <w:t xml:space="preserve">to </w:t>
      </w:r>
      <w:r w:rsidRPr="00F25265">
        <w:rPr>
          <w:sz w:val="21"/>
          <w:szCs w:val="22"/>
        </w:rPr>
        <w:t xml:space="preserve">continue </w:t>
      </w:r>
      <w:r w:rsidR="005A358B" w:rsidRPr="00F25265">
        <w:rPr>
          <w:sz w:val="21"/>
          <w:szCs w:val="22"/>
        </w:rPr>
        <w:t>shap</w:t>
      </w:r>
      <w:r w:rsidRPr="00F25265">
        <w:rPr>
          <w:sz w:val="21"/>
          <w:szCs w:val="22"/>
        </w:rPr>
        <w:t>ing</w:t>
      </w:r>
      <w:r w:rsidR="005A358B" w:rsidRPr="00F25265">
        <w:rPr>
          <w:sz w:val="21"/>
          <w:szCs w:val="22"/>
        </w:rPr>
        <w:t xml:space="preserve"> its activities and strategies so that it better reflects real world needs</w:t>
      </w:r>
      <w:r w:rsidR="00AB10A0">
        <w:rPr>
          <w:sz w:val="21"/>
          <w:szCs w:val="22"/>
        </w:rPr>
        <w:t xml:space="preserve">; we are very grateful </w:t>
      </w:r>
      <w:r w:rsidR="00AB10A0" w:rsidRPr="00F25265">
        <w:rPr>
          <w:sz w:val="21"/>
          <w:szCs w:val="22"/>
        </w:rPr>
        <w:t>to IFSW for providing the Zoom platform, support and assistance</w:t>
      </w:r>
      <w:r w:rsidR="005A358B" w:rsidRPr="00F25265">
        <w:rPr>
          <w:sz w:val="21"/>
          <w:szCs w:val="22"/>
        </w:rPr>
        <w:t xml:space="preserve"> </w:t>
      </w:r>
      <w:r w:rsidRPr="00F25265">
        <w:rPr>
          <w:sz w:val="21"/>
          <w:szCs w:val="22"/>
        </w:rPr>
        <w:t xml:space="preserve"> As we implement our new, more open and inclusive governance structure, we invite interested persons to join hands with us to make the Commonwealth a better place to live </w:t>
      </w:r>
      <w:r w:rsidR="00AB10A0">
        <w:rPr>
          <w:sz w:val="21"/>
          <w:szCs w:val="22"/>
        </w:rPr>
        <w:t xml:space="preserve">- </w:t>
      </w:r>
      <w:r w:rsidRPr="00F25265">
        <w:rPr>
          <w:sz w:val="21"/>
          <w:szCs w:val="22"/>
        </w:rPr>
        <w:t>with nobody left behind.’</w:t>
      </w:r>
    </w:p>
    <w:p w14:paraId="27A91222" w14:textId="1B1ECD55" w:rsidR="007A5983" w:rsidRPr="00F25265" w:rsidRDefault="007A5983" w:rsidP="005A358B">
      <w:pPr>
        <w:pStyle w:val="Default"/>
        <w:rPr>
          <w:sz w:val="21"/>
          <w:szCs w:val="22"/>
        </w:rPr>
      </w:pPr>
    </w:p>
    <w:p w14:paraId="22604FBF" w14:textId="475678E0" w:rsidR="005A358B" w:rsidRPr="00F25265" w:rsidRDefault="005A358B" w:rsidP="005A358B">
      <w:pPr>
        <w:pStyle w:val="Default"/>
        <w:rPr>
          <w:sz w:val="21"/>
          <w:szCs w:val="22"/>
        </w:rPr>
      </w:pPr>
      <w:r w:rsidRPr="00F25265">
        <w:rPr>
          <w:sz w:val="21"/>
          <w:szCs w:val="22"/>
        </w:rPr>
        <w:t xml:space="preserve">Sylvia Daisy Romanus </w:t>
      </w:r>
      <w:r w:rsidR="00F25265">
        <w:rPr>
          <w:sz w:val="21"/>
          <w:szCs w:val="22"/>
        </w:rPr>
        <w:t>[</w:t>
      </w:r>
      <w:r w:rsidRPr="00F25265">
        <w:rPr>
          <w:sz w:val="21"/>
          <w:szCs w:val="22"/>
        </w:rPr>
        <w:t>COSW Chair</w:t>
      </w:r>
      <w:r w:rsidR="00F25265">
        <w:rPr>
          <w:sz w:val="21"/>
          <w:szCs w:val="22"/>
        </w:rPr>
        <w:t>]</w:t>
      </w:r>
    </w:p>
    <w:p w14:paraId="4DEE5BA3" w14:textId="18A5B678" w:rsidR="005A358B" w:rsidRDefault="005A358B" w:rsidP="00F25265">
      <w:pPr>
        <w:spacing w:after="0"/>
      </w:pPr>
    </w:p>
    <w:p w14:paraId="5E835809" w14:textId="77777777" w:rsidR="00EC02B4" w:rsidRPr="00786CB3" w:rsidRDefault="00EC02B4" w:rsidP="00EC02B4">
      <w:pPr>
        <w:spacing w:after="0"/>
        <w:rPr>
          <w:rFonts w:ascii="Tahoma" w:hAnsi="Tahoma"/>
          <w:b/>
          <w:bCs/>
        </w:rPr>
      </w:pPr>
      <w:r w:rsidRPr="00786CB3">
        <w:rPr>
          <w:rFonts w:ascii="Tahoma" w:hAnsi="Tahoma"/>
          <w:b/>
          <w:bCs/>
        </w:rPr>
        <w:t>NOTE TO EDITORS</w:t>
      </w:r>
    </w:p>
    <w:p w14:paraId="6208AA24" w14:textId="77777777" w:rsidR="00EC02B4" w:rsidRPr="00786CB3" w:rsidRDefault="00EC02B4" w:rsidP="00EC02B4">
      <w:pPr>
        <w:spacing w:after="0"/>
        <w:rPr>
          <w:rFonts w:ascii="Tahoma" w:hAnsi="Tahoma"/>
          <w:sz w:val="18"/>
        </w:rPr>
      </w:pPr>
      <w:r w:rsidRPr="00786CB3">
        <w:rPr>
          <w:rFonts w:ascii="Tahoma" w:hAnsi="Tahoma"/>
          <w:sz w:val="18"/>
        </w:rPr>
        <w:t>COSW is an organisation for citizens of the Commonwealth who are interested in supporting social work and social development. It is supported by social work associations in the Commonwealth. It aims to promote and support communication and collaboration between social workers and social work associations of Commonwealth countries, and to uphold and promote the code of ethics of the International Federation of Social Workers. This statement can be found on the COSW website www.cosw.info/cosw-news</w:t>
      </w:r>
    </w:p>
    <w:p w14:paraId="0174130E" w14:textId="77777777" w:rsidR="00EC02B4" w:rsidRPr="00786CB3" w:rsidRDefault="00EC02B4" w:rsidP="00EC02B4">
      <w:pPr>
        <w:spacing w:after="0"/>
        <w:rPr>
          <w:rFonts w:ascii="Tahoma" w:hAnsi="Tahoma"/>
          <w:sz w:val="18"/>
        </w:rPr>
      </w:pPr>
    </w:p>
    <w:p w14:paraId="00448752" w14:textId="5B68059D" w:rsidR="00EC02B4" w:rsidRPr="00F25265" w:rsidRDefault="00EC02B4" w:rsidP="00F25265">
      <w:pPr>
        <w:spacing w:after="0"/>
        <w:rPr>
          <w:rFonts w:ascii="Tahoma" w:hAnsi="Tahoma"/>
          <w:sz w:val="18"/>
        </w:rPr>
      </w:pPr>
      <w:r w:rsidRPr="00786CB3">
        <w:rPr>
          <w:rFonts w:ascii="Tahoma" w:hAnsi="Tahoma"/>
          <w:sz w:val="18"/>
        </w:rPr>
        <w:t>Contact David N Jones +44-1604-414345 ComSocWk@aol.com Twitter @CwlthSocWk</w:t>
      </w:r>
    </w:p>
    <w:sectPr w:rsidR="00EC02B4" w:rsidRPr="00F25265">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2D951" w14:textId="77777777" w:rsidR="00F017F0" w:rsidRDefault="00F017F0" w:rsidP="00A42B58">
      <w:pPr>
        <w:spacing w:after="0" w:line="240" w:lineRule="auto"/>
      </w:pPr>
      <w:r>
        <w:separator/>
      </w:r>
    </w:p>
  </w:endnote>
  <w:endnote w:type="continuationSeparator" w:id="0">
    <w:p w14:paraId="2F3D159E" w14:textId="77777777" w:rsidR="00F017F0" w:rsidRDefault="00F017F0" w:rsidP="00A42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4081930"/>
      <w:docPartObj>
        <w:docPartGallery w:val="Page Numbers (Bottom of Page)"/>
        <w:docPartUnique/>
      </w:docPartObj>
    </w:sdtPr>
    <w:sdtContent>
      <w:sdt>
        <w:sdtPr>
          <w:id w:val="1728636285"/>
          <w:docPartObj>
            <w:docPartGallery w:val="Page Numbers (Top of Page)"/>
            <w:docPartUnique/>
          </w:docPartObj>
        </w:sdtPr>
        <w:sdtContent>
          <w:p w14:paraId="626455D2" w14:textId="4DCB000E" w:rsidR="00A42B58" w:rsidRDefault="00A42B58">
            <w:pPr>
              <w:pStyle w:val="Footer"/>
              <w:jc w:val="center"/>
            </w:pPr>
            <w:r w:rsidRPr="00A42B58">
              <w:rPr>
                <w:rFonts w:ascii="Tahoma" w:hAnsi="Tahoma"/>
                <w:sz w:val="18"/>
              </w:rPr>
              <w:t xml:space="preserve">Page </w:t>
            </w:r>
            <w:r w:rsidRPr="00A42B58">
              <w:rPr>
                <w:rFonts w:ascii="Tahoma" w:hAnsi="Tahoma"/>
                <w:b/>
                <w:bCs/>
                <w:sz w:val="18"/>
                <w:szCs w:val="24"/>
              </w:rPr>
              <w:fldChar w:fldCharType="begin"/>
            </w:r>
            <w:r w:rsidRPr="00A42B58">
              <w:rPr>
                <w:rFonts w:ascii="Tahoma" w:hAnsi="Tahoma"/>
                <w:b/>
                <w:bCs/>
                <w:sz w:val="18"/>
              </w:rPr>
              <w:instrText xml:space="preserve"> PAGE </w:instrText>
            </w:r>
            <w:r w:rsidRPr="00A42B58">
              <w:rPr>
                <w:rFonts w:ascii="Tahoma" w:hAnsi="Tahoma"/>
                <w:b/>
                <w:bCs/>
                <w:sz w:val="18"/>
                <w:szCs w:val="24"/>
              </w:rPr>
              <w:fldChar w:fldCharType="separate"/>
            </w:r>
            <w:r w:rsidRPr="00A42B58">
              <w:rPr>
                <w:rFonts w:ascii="Tahoma" w:hAnsi="Tahoma"/>
                <w:b/>
                <w:bCs/>
                <w:noProof/>
                <w:sz w:val="18"/>
              </w:rPr>
              <w:t>2</w:t>
            </w:r>
            <w:r w:rsidRPr="00A42B58">
              <w:rPr>
                <w:rFonts w:ascii="Tahoma" w:hAnsi="Tahoma"/>
                <w:b/>
                <w:bCs/>
                <w:sz w:val="18"/>
                <w:szCs w:val="24"/>
              </w:rPr>
              <w:fldChar w:fldCharType="end"/>
            </w:r>
            <w:r w:rsidRPr="00A42B58">
              <w:rPr>
                <w:rFonts w:ascii="Tahoma" w:hAnsi="Tahoma"/>
                <w:sz w:val="18"/>
              </w:rPr>
              <w:t xml:space="preserve"> of </w:t>
            </w:r>
            <w:r w:rsidRPr="00A42B58">
              <w:rPr>
                <w:rFonts w:ascii="Tahoma" w:hAnsi="Tahoma"/>
                <w:b/>
                <w:bCs/>
                <w:sz w:val="18"/>
                <w:szCs w:val="24"/>
              </w:rPr>
              <w:fldChar w:fldCharType="begin"/>
            </w:r>
            <w:r w:rsidRPr="00A42B58">
              <w:rPr>
                <w:rFonts w:ascii="Tahoma" w:hAnsi="Tahoma"/>
                <w:b/>
                <w:bCs/>
                <w:sz w:val="18"/>
              </w:rPr>
              <w:instrText xml:space="preserve"> NUMPAGES  </w:instrText>
            </w:r>
            <w:r w:rsidRPr="00A42B58">
              <w:rPr>
                <w:rFonts w:ascii="Tahoma" w:hAnsi="Tahoma"/>
                <w:b/>
                <w:bCs/>
                <w:sz w:val="18"/>
                <w:szCs w:val="24"/>
              </w:rPr>
              <w:fldChar w:fldCharType="separate"/>
            </w:r>
            <w:r w:rsidRPr="00A42B58">
              <w:rPr>
                <w:rFonts w:ascii="Tahoma" w:hAnsi="Tahoma"/>
                <w:b/>
                <w:bCs/>
                <w:noProof/>
                <w:sz w:val="18"/>
              </w:rPr>
              <w:t>2</w:t>
            </w:r>
            <w:r w:rsidRPr="00A42B58">
              <w:rPr>
                <w:rFonts w:ascii="Tahoma" w:hAnsi="Tahoma"/>
                <w:b/>
                <w:bCs/>
                <w:sz w:val="18"/>
                <w:szCs w:val="24"/>
              </w:rPr>
              <w:fldChar w:fldCharType="end"/>
            </w:r>
          </w:p>
        </w:sdtContent>
      </w:sdt>
    </w:sdtContent>
  </w:sdt>
  <w:p w14:paraId="53699CEF" w14:textId="77777777" w:rsidR="00A42B58" w:rsidRDefault="00A42B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1F500" w14:textId="77777777" w:rsidR="00F017F0" w:rsidRDefault="00F017F0" w:rsidP="00A42B58">
      <w:pPr>
        <w:spacing w:after="0" w:line="240" w:lineRule="auto"/>
      </w:pPr>
      <w:r>
        <w:separator/>
      </w:r>
    </w:p>
  </w:footnote>
  <w:footnote w:type="continuationSeparator" w:id="0">
    <w:p w14:paraId="2E8624E8" w14:textId="77777777" w:rsidR="00F017F0" w:rsidRDefault="00F017F0" w:rsidP="00A42B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58B"/>
    <w:rsid w:val="000A09E7"/>
    <w:rsid w:val="00151C18"/>
    <w:rsid w:val="00290E42"/>
    <w:rsid w:val="002F48AA"/>
    <w:rsid w:val="00363E95"/>
    <w:rsid w:val="005A358B"/>
    <w:rsid w:val="005A5905"/>
    <w:rsid w:val="005C7D5E"/>
    <w:rsid w:val="007A5983"/>
    <w:rsid w:val="008C719E"/>
    <w:rsid w:val="00914910"/>
    <w:rsid w:val="00A42B58"/>
    <w:rsid w:val="00A6290A"/>
    <w:rsid w:val="00AB10A0"/>
    <w:rsid w:val="00B570C1"/>
    <w:rsid w:val="00B862C0"/>
    <w:rsid w:val="00CD6076"/>
    <w:rsid w:val="00DE442E"/>
    <w:rsid w:val="00EC02B4"/>
    <w:rsid w:val="00F017F0"/>
    <w:rsid w:val="00F25265"/>
    <w:rsid w:val="00F412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21E36"/>
  <w15:chartTrackingRefBased/>
  <w15:docId w15:val="{2049F16E-7C23-4FD6-B18B-0BB2FA0EB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2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A358B"/>
    <w:pPr>
      <w:autoSpaceDE w:val="0"/>
      <w:autoSpaceDN w:val="0"/>
      <w:adjustRightInd w:val="0"/>
      <w:spacing w:after="0" w:line="240" w:lineRule="auto"/>
    </w:pPr>
    <w:rPr>
      <w:rFonts w:ascii="Tahoma" w:hAnsi="Tahoma" w:cs="Tahoma"/>
      <w:color w:val="000000"/>
      <w:sz w:val="24"/>
      <w:szCs w:val="24"/>
    </w:rPr>
  </w:style>
  <w:style w:type="character" w:styleId="Hyperlink">
    <w:name w:val="Hyperlink"/>
    <w:basedOn w:val="DefaultParagraphFont"/>
    <w:uiPriority w:val="99"/>
    <w:unhideWhenUsed/>
    <w:rsid w:val="000A09E7"/>
    <w:rPr>
      <w:color w:val="0563C1" w:themeColor="hyperlink"/>
      <w:u w:val="single"/>
    </w:rPr>
  </w:style>
  <w:style w:type="character" w:styleId="UnresolvedMention">
    <w:name w:val="Unresolved Mention"/>
    <w:basedOn w:val="DefaultParagraphFont"/>
    <w:uiPriority w:val="99"/>
    <w:semiHidden/>
    <w:unhideWhenUsed/>
    <w:rsid w:val="000A09E7"/>
    <w:rPr>
      <w:color w:val="605E5C"/>
      <w:shd w:val="clear" w:color="auto" w:fill="E1DFDD"/>
    </w:rPr>
  </w:style>
  <w:style w:type="paragraph" w:styleId="Header">
    <w:name w:val="header"/>
    <w:basedOn w:val="Normal"/>
    <w:link w:val="HeaderChar"/>
    <w:uiPriority w:val="99"/>
    <w:unhideWhenUsed/>
    <w:rsid w:val="009149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4910"/>
  </w:style>
  <w:style w:type="paragraph" w:styleId="Footer">
    <w:name w:val="footer"/>
    <w:basedOn w:val="Normal"/>
    <w:link w:val="FooterChar"/>
    <w:uiPriority w:val="99"/>
    <w:unhideWhenUsed/>
    <w:rsid w:val="00A42B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2B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fsw.org" TargetMode="External"/><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hyperlink" Target="https://coswcw.files.wordpress.com/2022/10/2022-cosw-activity-report.pdf"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cosw.info"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https://www.iassw-aiets.org/" TargetMode="External"/><Relationship Id="rId14" Type="http://schemas.openxmlformats.org/officeDocument/2006/relationships/hyperlink" Target="https://coswcw.files.wordpress.com/2022/10/2022-cosw-activity-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dc:creator>
  <cp:keywords/>
  <dc:description/>
  <cp:lastModifiedBy>David Jones</cp:lastModifiedBy>
  <cp:revision>21</cp:revision>
  <dcterms:created xsi:type="dcterms:W3CDTF">2022-10-27T09:47:00Z</dcterms:created>
  <dcterms:modified xsi:type="dcterms:W3CDTF">2022-11-06T15:21:00Z</dcterms:modified>
</cp:coreProperties>
</file>